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tblBorders>
        <w:tblLook w:val="0000"/>
      </w:tblPr>
      <w:tblGrid>
        <w:gridCol w:w="3204"/>
        <w:gridCol w:w="7697"/>
      </w:tblGrid>
      <w:tr w:rsidR="00AD4A16" w:rsidTr="005E3E68">
        <w:trPr>
          <w:trHeight w:val="272"/>
        </w:trPr>
        <w:tc>
          <w:tcPr>
            <w:tcW w:w="3204"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Course Name</w:t>
            </w:r>
          </w:p>
        </w:tc>
        <w:tc>
          <w:tcPr>
            <w:tcW w:w="7697" w:type="dxa"/>
            <w:tcBorders>
              <w:top w:val="single" w:sz="4" w:space="0" w:color="auto"/>
              <w:left w:val="single" w:sz="4" w:space="0" w:color="auto"/>
              <w:bottom w:val="single" w:sz="4" w:space="0" w:color="auto"/>
              <w:right w:val="single" w:sz="4" w:space="0" w:color="auto"/>
            </w:tcBorders>
          </w:tcPr>
          <w:p w:rsidR="00AD4A16" w:rsidRDefault="003F0393">
            <w:r>
              <w:t>PowerPoint/</w:t>
            </w:r>
            <w:proofErr w:type="spellStart"/>
            <w:r>
              <w:t>InDesign</w:t>
            </w:r>
            <w:proofErr w:type="spellEnd"/>
          </w:p>
        </w:tc>
      </w:tr>
      <w:tr w:rsidR="00AD4A16" w:rsidTr="005E3E68">
        <w:trPr>
          <w:trHeight w:val="272"/>
        </w:trPr>
        <w:tc>
          <w:tcPr>
            <w:tcW w:w="3204"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Grade Level</w:t>
            </w:r>
          </w:p>
        </w:tc>
        <w:tc>
          <w:tcPr>
            <w:tcW w:w="7697" w:type="dxa"/>
            <w:tcBorders>
              <w:top w:val="single" w:sz="4" w:space="0" w:color="auto"/>
              <w:left w:val="single" w:sz="4" w:space="0" w:color="auto"/>
              <w:bottom w:val="single" w:sz="4" w:space="0" w:color="auto"/>
              <w:right w:val="single" w:sz="4" w:space="0" w:color="auto"/>
            </w:tcBorders>
          </w:tcPr>
          <w:p w:rsidR="00AD4A16" w:rsidRDefault="003F0393">
            <w:r>
              <w:t>10-12</w:t>
            </w:r>
          </w:p>
        </w:tc>
      </w:tr>
      <w:tr w:rsidR="00AD4A16" w:rsidTr="005E3E68">
        <w:trPr>
          <w:trHeight w:val="272"/>
        </w:trPr>
        <w:tc>
          <w:tcPr>
            <w:tcW w:w="3204"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Unit Identification</w:t>
            </w:r>
          </w:p>
        </w:tc>
        <w:tc>
          <w:tcPr>
            <w:tcW w:w="7697" w:type="dxa"/>
            <w:tcBorders>
              <w:top w:val="single" w:sz="4" w:space="0" w:color="auto"/>
              <w:left w:val="single" w:sz="4" w:space="0" w:color="auto"/>
              <w:bottom w:val="single" w:sz="4" w:space="0" w:color="auto"/>
              <w:right w:val="single" w:sz="4" w:space="0" w:color="auto"/>
            </w:tcBorders>
          </w:tcPr>
          <w:p w:rsidR="00AD4A16" w:rsidRDefault="003F0393">
            <w:r>
              <w:t xml:space="preserve">Presentation Software (PowerPoint vs. </w:t>
            </w:r>
            <w:proofErr w:type="spellStart"/>
            <w:r>
              <w:t>Prezi</w:t>
            </w:r>
            <w:proofErr w:type="spellEnd"/>
            <w:r>
              <w:t>)</w:t>
            </w:r>
          </w:p>
        </w:tc>
      </w:tr>
      <w:tr w:rsidR="00AD4A16" w:rsidTr="005E3E68">
        <w:trPr>
          <w:trHeight w:val="1118"/>
        </w:trPr>
        <w:tc>
          <w:tcPr>
            <w:tcW w:w="3204"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Rationale</w:t>
            </w:r>
          </w:p>
        </w:tc>
        <w:tc>
          <w:tcPr>
            <w:tcW w:w="7697" w:type="dxa"/>
            <w:tcBorders>
              <w:top w:val="single" w:sz="4" w:space="0" w:color="auto"/>
              <w:left w:val="single" w:sz="4" w:space="0" w:color="auto"/>
              <w:bottom w:val="single" w:sz="4" w:space="0" w:color="auto"/>
              <w:right w:val="single" w:sz="4" w:space="0" w:color="auto"/>
            </w:tcBorders>
          </w:tcPr>
          <w:p w:rsidR="00AD4A16" w:rsidRDefault="00EB25C0" w:rsidP="003F0393">
            <w:r>
              <w:t xml:space="preserve">As businesses </w:t>
            </w:r>
            <w:r w:rsidR="003F0393">
              <w:t>for years have used PowerPoint presentations to the point of boredom, students will explore another way of presenting information (themselves) rather than through PPT slide presentations as they do not attract audiences as much.</w:t>
            </w:r>
            <w:r>
              <w:t xml:space="preserve"> </w:t>
            </w:r>
          </w:p>
        </w:tc>
      </w:tr>
    </w:tbl>
    <w:p w:rsidR="00AD4A16" w:rsidRDefault="00AD4A16">
      <w:pPr>
        <w:rPr>
          <w:rFonts w:ascii="Verdana" w:hAnsi="Verdana"/>
          <w:b/>
        </w:rPr>
      </w:pPr>
    </w:p>
    <w:p w:rsidR="00AD4A16" w:rsidRDefault="00EB25C0">
      <w:pPr>
        <w:rPr>
          <w:rFonts w:ascii="Verdana" w:hAnsi="Verdana"/>
          <w:b/>
        </w:rPr>
      </w:pPr>
      <w:r>
        <w:rPr>
          <w:rFonts w:ascii="Verdana" w:hAnsi="Verdana"/>
          <w:b/>
        </w:rPr>
        <w:t>Lesson Objectives</w:t>
      </w:r>
    </w:p>
    <w:tbl>
      <w:tblPr>
        <w:tblW w:w="0" w:type="auto"/>
        <w:tblBorders>
          <w:top w:val="single" w:sz="4" w:space="0" w:color="auto"/>
          <w:left w:val="single" w:sz="4" w:space="0" w:color="auto"/>
          <w:bottom w:val="single" w:sz="4" w:space="0" w:color="auto"/>
          <w:right w:val="single" w:sz="4" w:space="0" w:color="auto"/>
        </w:tblBorders>
        <w:tblLook w:val="0000"/>
      </w:tblPr>
      <w:tblGrid>
        <w:gridCol w:w="3563"/>
        <w:gridCol w:w="3572"/>
        <w:gridCol w:w="3675"/>
      </w:tblGrid>
      <w:tr w:rsidR="00AD4A16" w:rsidTr="005E3E68">
        <w:trPr>
          <w:trHeight w:val="534"/>
        </w:trPr>
        <w:tc>
          <w:tcPr>
            <w:tcW w:w="3563"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Objective</w:t>
            </w:r>
          </w:p>
          <w:p w:rsidR="00AD4A16" w:rsidRDefault="00EB25C0">
            <w:pPr>
              <w:rPr>
                <w:b/>
              </w:rPr>
            </w:pPr>
            <w:r>
              <w:rPr>
                <w:b/>
              </w:rPr>
              <w:t>(specific &amp; measurable)</w:t>
            </w:r>
          </w:p>
        </w:tc>
        <w:tc>
          <w:tcPr>
            <w:tcW w:w="3572"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Alignment with W</w:t>
            </w:r>
            <w:r w:rsidR="00042D27">
              <w:rPr>
                <w:b/>
              </w:rPr>
              <w:t>M</w:t>
            </w:r>
            <w:r>
              <w:rPr>
                <w:b/>
              </w:rPr>
              <w:t>AS</w:t>
            </w:r>
          </w:p>
          <w:p w:rsidR="00AD4A16" w:rsidRDefault="00EB25C0">
            <w:pPr>
              <w:rPr>
                <w:b/>
              </w:rPr>
            </w:pPr>
            <w:r>
              <w:rPr>
                <w:b/>
              </w:rPr>
              <w:t>(if appropriate)</w:t>
            </w:r>
          </w:p>
        </w:tc>
        <w:tc>
          <w:tcPr>
            <w:tcW w:w="3675"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Where and how assessed</w:t>
            </w:r>
          </w:p>
        </w:tc>
      </w:tr>
      <w:tr w:rsidR="00EB25C0" w:rsidTr="005E3E68">
        <w:trPr>
          <w:trHeight w:val="337"/>
        </w:trPr>
        <w:tc>
          <w:tcPr>
            <w:tcW w:w="3563" w:type="dxa"/>
            <w:tcBorders>
              <w:top w:val="single" w:sz="4" w:space="0" w:color="auto"/>
              <w:left w:val="single" w:sz="4" w:space="0" w:color="auto"/>
              <w:bottom w:val="single" w:sz="4" w:space="0" w:color="auto"/>
              <w:right w:val="single" w:sz="4" w:space="0" w:color="auto"/>
            </w:tcBorders>
          </w:tcPr>
          <w:p w:rsidR="00EB25C0" w:rsidRPr="00D8766A" w:rsidRDefault="00EB25C0">
            <w:pPr>
              <w:numPr>
                <w:ilvl w:val="0"/>
                <w:numId w:val="1"/>
              </w:numPr>
              <w:tabs>
                <w:tab w:val="left" w:pos="360"/>
              </w:tabs>
              <w:ind w:left="180" w:hanging="180"/>
              <w:rPr>
                <w:sz w:val="32"/>
              </w:rPr>
            </w:pPr>
            <w:r w:rsidRPr="00D8766A">
              <w:rPr>
                <w:sz w:val="32"/>
              </w:rPr>
              <w:t>Know and understand what the different presentation software is available (free/paid).</w:t>
            </w:r>
          </w:p>
          <w:p w:rsidR="00EB25C0" w:rsidRPr="00D8766A" w:rsidRDefault="00EB25C0">
            <w:pPr>
              <w:tabs>
                <w:tab w:val="left" w:pos="180"/>
                <w:tab w:val="left" w:pos="360"/>
              </w:tabs>
              <w:ind w:left="180" w:hanging="180"/>
              <w:jc w:val="center"/>
              <w:rPr>
                <w:sz w:val="32"/>
              </w:rPr>
            </w:pPr>
          </w:p>
        </w:tc>
        <w:tc>
          <w:tcPr>
            <w:tcW w:w="3572" w:type="dxa"/>
            <w:vMerge w:val="restart"/>
            <w:tcBorders>
              <w:top w:val="single" w:sz="4" w:space="0" w:color="auto"/>
              <w:left w:val="single" w:sz="4" w:space="0" w:color="auto"/>
              <w:right w:val="single" w:sz="4" w:space="0" w:color="auto"/>
            </w:tcBorders>
          </w:tcPr>
          <w:p w:rsidR="00EB25C0" w:rsidRPr="00EB25C0" w:rsidRDefault="00EB25C0">
            <w:pPr>
              <w:rPr>
                <w:sz w:val="20"/>
              </w:rPr>
            </w:pPr>
            <w:r w:rsidRPr="00EB25C0">
              <w:rPr>
                <w:rFonts w:ascii="NewCenturySchlbk-Roman+2" w:hAnsi="NewCenturySchlbk-Roman+2" w:cs="NewCenturySchlbk-Roman+2"/>
                <w:sz w:val="20"/>
                <w:szCs w:val="22"/>
              </w:rPr>
              <w:t>B.BS.7 Import data, graphics, and scanned images using desktop publishing software</w:t>
            </w:r>
          </w:p>
          <w:p w:rsidR="00EB25C0" w:rsidRPr="00EB25C0" w:rsidRDefault="00EB25C0">
            <w:pPr>
              <w:autoSpaceDE w:val="0"/>
              <w:autoSpaceDN w:val="0"/>
              <w:adjustRightInd w:val="0"/>
              <w:rPr>
                <w:sz w:val="20"/>
                <w:lang w:eastAsia="zh-CN"/>
              </w:rPr>
            </w:pPr>
            <w:r w:rsidRPr="00EB25C0">
              <w:rPr>
                <w:rFonts w:ascii="NewCenturySchlbk-Roman+2" w:hAnsi="NewCenturySchlbk-Roman+2" w:cs="NewCenturySchlbk-Roman+2"/>
                <w:sz w:val="20"/>
                <w:szCs w:val="22"/>
              </w:rPr>
              <w:t>A.12.5 Participate in group discussions for problem resolution</w:t>
            </w:r>
          </w:p>
          <w:p w:rsidR="00EB25C0" w:rsidRPr="00EB25C0" w:rsidRDefault="00EB25C0">
            <w:pPr>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A.8.12 Identify barriers to communications</w:t>
            </w:r>
          </w:p>
          <w:p w:rsidR="00EB25C0" w:rsidRPr="00EB25C0" w:rsidRDefault="00EB25C0" w:rsidP="00EB25C0">
            <w:pPr>
              <w:autoSpaceDE w:val="0"/>
              <w:autoSpaceDN w:val="0"/>
              <w:adjustRightInd w:val="0"/>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D.8.5 Apply economic concepts to consumer decision making, buying, saving, and</w:t>
            </w:r>
          </w:p>
          <w:p w:rsidR="00EB25C0" w:rsidRPr="00EB25C0" w:rsidRDefault="00EB25C0" w:rsidP="00EB25C0">
            <w:pPr>
              <w:rPr>
                <w:sz w:val="20"/>
              </w:rPr>
            </w:pPr>
            <w:r w:rsidRPr="00EB25C0">
              <w:rPr>
                <w:rFonts w:ascii="NewCenturySchlbk-Roman+2" w:hAnsi="NewCenturySchlbk-Roman+2" w:cs="NewCenturySchlbk-Roman+2"/>
                <w:sz w:val="20"/>
                <w:szCs w:val="22"/>
              </w:rPr>
              <w:t>investing (see SS D.8.1)</w:t>
            </w:r>
          </w:p>
          <w:p w:rsidR="00EB25C0" w:rsidRPr="00EB25C0" w:rsidRDefault="00EB25C0">
            <w:pPr>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A.BS.12 Prepare and deliver a presentation for a specific business purpose</w:t>
            </w:r>
          </w:p>
          <w:p w:rsidR="00EB25C0" w:rsidRPr="00EB25C0" w:rsidRDefault="00EB25C0">
            <w:pPr>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B.12.1 Access, navigate, and use on-line services</w:t>
            </w:r>
          </w:p>
          <w:p w:rsidR="00EB25C0" w:rsidRPr="00EB25C0" w:rsidRDefault="00EB25C0" w:rsidP="003A115B">
            <w:pPr>
              <w:autoSpaceDE w:val="0"/>
              <w:autoSpaceDN w:val="0"/>
              <w:adjustRightInd w:val="0"/>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B.12.4 Import text and graphics from other software programs</w:t>
            </w:r>
          </w:p>
          <w:p w:rsidR="00EB25C0" w:rsidRPr="00EB25C0" w:rsidRDefault="00EB25C0" w:rsidP="003A115B">
            <w:pPr>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B.12.5 Use the integration features of a software package</w:t>
            </w:r>
          </w:p>
          <w:p w:rsidR="00EB25C0" w:rsidRPr="00EB25C0" w:rsidRDefault="00EB25C0" w:rsidP="00EB25C0">
            <w:pPr>
              <w:autoSpaceDE w:val="0"/>
              <w:autoSpaceDN w:val="0"/>
              <w:adjustRightInd w:val="0"/>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B.12.9 Describe emerging hardware and software</w:t>
            </w:r>
          </w:p>
          <w:p w:rsidR="00EB25C0" w:rsidRPr="00EB25C0" w:rsidRDefault="00EB25C0" w:rsidP="00EB25C0">
            <w:pPr>
              <w:autoSpaceDE w:val="0"/>
              <w:autoSpaceDN w:val="0"/>
              <w:adjustRightInd w:val="0"/>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B.12.10 Import, export, and merge data</w:t>
            </w:r>
          </w:p>
          <w:p w:rsidR="00EB25C0" w:rsidRPr="00EB25C0" w:rsidRDefault="00EB25C0" w:rsidP="00EB25C0">
            <w:pPr>
              <w:autoSpaceDE w:val="0"/>
              <w:autoSpaceDN w:val="0"/>
              <w:adjustRightInd w:val="0"/>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B.12.11 Identify electronic storage media</w:t>
            </w:r>
          </w:p>
          <w:p w:rsidR="00EB25C0" w:rsidRPr="00EB25C0" w:rsidRDefault="00EB25C0" w:rsidP="00EB25C0">
            <w:pPr>
              <w:autoSpaceDE w:val="0"/>
              <w:autoSpaceDN w:val="0"/>
              <w:adjustRightInd w:val="0"/>
              <w:rPr>
                <w:rFonts w:ascii="NewCenturySchlbk-Roman+2" w:hAnsi="NewCenturySchlbk-Roman+2" w:cs="NewCenturySchlbk-Roman+2"/>
                <w:sz w:val="20"/>
                <w:szCs w:val="22"/>
              </w:rPr>
            </w:pPr>
            <w:r w:rsidRPr="00EB25C0">
              <w:rPr>
                <w:rFonts w:ascii="NewCenturySchlbk-Roman+2" w:hAnsi="NewCenturySchlbk-Roman+2" w:cs="NewCenturySchlbk-Roman+2"/>
                <w:sz w:val="20"/>
                <w:szCs w:val="22"/>
              </w:rPr>
              <w:t>B.12.13 Use desktop publishing software to create documents (see LA E.8.3)</w:t>
            </w:r>
          </w:p>
          <w:p w:rsidR="00EB25C0" w:rsidRPr="00EB25C0" w:rsidRDefault="00EB25C0" w:rsidP="00EB25C0">
            <w:pPr>
              <w:rPr>
                <w:sz w:val="16"/>
              </w:rPr>
            </w:pPr>
            <w:r w:rsidRPr="00EB25C0">
              <w:rPr>
                <w:rFonts w:ascii="NewCenturySchlbk-Roman+2" w:hAnsi="NewCenturySchlbk-Roman+2" w:cs="NewCenturySchlbk-Roman+2"/>
                <w:sz w:val="20"/>
                <w:szCs w:val="22"/>
              </w:rPr>
              <w:t>B.12.14 Use common features of multimedia software</w:t>
            </w:r>
          </w:p>
        </w:tc>
        <w:tc>
          <w:tcPr>
            <w:tcW w:w="3675" w:type="dxa"/>
            <w:vMerge w:val="restart"/>
            <w:tcBorders>
              <w:top w:val="single" w:sz="4" w:space="0" w:color="auto"/>
              <w:left w:val="single" w:sz="4" w:space="0" w:color="auto"/>
              <w:right w:val="single" w:sz="4" w:space="0" w:color="auto"/>
            </w:tcBorders>
          </w:tcPr>
          <w:p w:rsidR="00EB25C0" w:rsidRPr="00D8766A" w:rsidRDefault="00EB25C0" w:rsidP="00EB25C0">
            <w:pPr>
              <w:numPr>
                <w:ilvl w:val="0"/>
                <w:numId w:val="10"/>
              </w:numPr>
              <w:spacing w:line="480" w:lineRule="auto"/>
              <w:rPr>
                <w:sz w:val="32"/>
              </w:rPr>
            </w:pPr>
            <w:r w:rsidRPr="00D8766A">
              <w:rPr>
                <w:sz w:val="32"/>
              </w:rPr>
              <w:t>PowerPoint</w:t>
            </w:r>
          </w:p>
          <w:p w:rsidR="00EB25C0" w:rsidRPr="00D8766A" w:rsidRDefault="00EB25C0" w:rsidP="00EB25C0">
            <w:pPr>
              <w:numPr>
                <w:ilvl w:val="0"/>
                <w:numId w:val="10"/>
              </w:numPr>
              <w:spacing w:line="480" w:lineRule="auto"/>
              <w:rPr>
                <w:sz w:val="32"/>
              </w:rPr>
            </w:pPr>
            <w:r w:rsidRPr="00D8766A">
              <w:rPr>
                <w:sz w:val="32"/>
              </w:rPr>
              <w:t>Discussion</w:t>
            </w:r>
          </w:p>
          <w:p w:rsidR="00EB25C0" w:rsidRPr="00D8766A" w:rsidRDefault="00EB25C0" w:rsidP="00EB25C0">
            <w:pPr>
              <w:numPr>
                <w:ilvl w:val="0"/>
                <w:numId w:val="10"/>
              </w:numPr>
              <w:spacing w:line="480" w:lineRule="auto"/>
              <w:rPr>
                <w:sz w:val="32"/>
              </w:rPr>
            </w:pPr>
            <w:proofErr w:type="spellStart"/>
            <w:r w:rsidRPr="00D8766A">
              <w:rPr>
                <w:sz w:val="32"/>
              </w:rPr>
              <w:t>Prezi</w:t>
            </w:r>
            <w:proofErr w:type="spellEnd"/>
          </w:p>
          <w:p w:rsidR="00EB25C0" w:rsidRDefault="00EB25C0" w:rsidP="00EB25C0">
            <w:pPr>
              <w:numPr>
                <w:ilvl w:val="0"/>
                <w:numId w:val="10"/>
              </w:numPr>
              <w:spacing w:line="480" w:lineRule="auto"/>
            </w:pPr>
            <w:proofErr w:type="spellStart"/>
            <w:r w:rsidRPr="00D8766A">
              <w:rPr>
                <w:sz w:val="32"/>
              </w:rPr>
              <w:t>WebQuest</w:t>
            </w:r>
            <w:proofErr w:type="spellEnd"/>
          </w:p>
        </w:tc>
      </w:tr>
      <w:tr w:rsidR="00EB25C0" w:rsidTr="005E3E68">
        <w:trPr>
          <w:trHeight w:val="614"/>
        </w:trPr>
        <w:tc>
          <w:tcPr>
            <w:tcW w:w="3563" w:type="dxa"/>
            <w:tcBorders>
              <w:top w:val="single" w:sz="4" w:space="0" w:color="auto"/>
              <w:left w:val="single" w:sz="4" w:space="0" w:color="auto"/>
              <w:bottom w:val="single" w:sz="4" w:space="0" w:color="auto"/>
              <w:right w:val="single" w:sz="4" w:space="0" w:color="auto"/>
            </w:tcBorders>
          </w:tcPr>
          <w:p w:rsidR="00EB25C0" w:rsidRPr="00D8766A" w:rsidRDefault="00EB25C0" w:rsidP="003F0393">
            <w:pPr>
              <w:numPr>
                <w:ilvl w:val="0"/>
                <w:numId w:val="1"/>
              </w:numPr>
              <w:tabs>
                <w:tab w:val="left" w:pos="180"/>
                <w:tab w:val="left" w:pos="360"/>
              </w:tabs>
              <w:ind w:left="180" w:hanging="180"/>
              <w:rPr>
                <w:sz w:val="32"/>
              </w:rPr>
            </w:pPr>
            <w:r w:rsidRPr="00D8766A">
              <w:rPr>
                <w:sz w:val="32"/>
              </w:rPr>
              <w:t>Explain features and benefits of both types of presentation software available to the creator.</w:t>
            </w:r>
          </w:p>
        </w:tc>
        <w:tc>
          <w:tcPr>
            <w:tcW w:w="3572" w:type="dxa"/>
            <w:vMerge/>
            <w:tcBorders>
              <w:left w:val="single" w:sz="4" w:space="0" w:color="auto"/>
              <w:right w:val="single" w:sz="4" w:space="0" w:color="auto"/>
            </w:tcBorders>
          </w:tcPr>
          <w:p w:rsidR="00EB25C0" w:rsidRPr="00EB25C0" w:rsidRDefault="00EB25C0" w:rsidP="00EB25C0">
            <w:pPr>
              <w:rPr>
                <w:sz w:val="16"/>
              </w:rPr>
            </w:pPr>
          </w:p>
        </w:tc>
        <w:tc>
          <w:tcPr>
            <w:tcW w:w="3675" w:type="dxa"/>
            <w:vMerge/>
            <w:tcBorders>
              <w:left w:val="single" w:sz="4" w:space="0" w:color="auto"/>
              <w:right w:val="single" w:sz="4" w:space="0" w:color="auto"/>
            </w:tcBorders>
          </w:tcPr>
          <w:p w:rsidR="00EB25C0" w:rsidRDefault="00EB25C0" w:rsidP="00BD6276">
            <w:pPr>
              <w:numPr>
                <w:ilvl w:val="0"/>
                <w:numId w:val="10"/>
              </w:numPr>
            </w:pPr>
          </w:p>
        </w:tc>
      </w:tr>
      <w:tr w:rsidR="00EB25C0" w:rsidTr="005E3E68">
        <w:trPr>
          <w:trHeight w:val="1055"/>
        </w:trPr>
        <w:tc>
          <w:tcPr>
            <w:tcW w:w="3563" w:type="dxa"/>
            <w:tcBorders>
              <w:top w:val="single" w:sz="4" w:space="0" w:color="auto"/>
              <w:left w:val="single" w:sz="4" w:space="0" w:color="auto"/>
              <w:bottom w:val="single" w:sz="4" w:space="0" w:color="auto"/>
              <w:right w:val="single" w:sz="4" w:space="0" w:color="auto"/>
            </w:tcBorders>
          </w:tcPr>
          <w:p w:rsidR="00EB25C0" w:rsidRPr="00D8766A" w:rsidRDefault="00EB25C0" w:rsidP="003A115B">
            <w:pPr>
              <w:numPr>
                <w:ilvl w:val="0"/>
                <w:numId w:val="1"/>
              </w:numPr>
              <w:tabs>
                <w:tab w:val="left" w:pos="180"/>
                <w:tab w:val="left" w:pos="360"/>
              </w:tabs>
              <w:ind w:left="180" w:hanging="180"/>
              <w:rPr>
                <w:sz w:val="32"/>
              </w:rPr>
            </w:pPr>
            <w:r w:rsidRPr="00D8766A">
              <w:rPr>
                <w:sz w:val="32"/>
              </w:rPr>
              <w:t>Reasons why businesses use PPT and not other software available</w:t>
            </w:r>
          </w:p>
        </w:tc>
        <w:tc>
          <w:tcPr>
            <w:tcW w:w="3572" w:type="dxa"/>
            <w:vMerge/>
            <w:tcBorders>
              <w:left w:val="single" w:sz="4" w:space="0" w:color="auto"/>
              <w:right w:val="single" w:sz="4" w:space="0" w:color="auto"/>
            </w:tcBorders>
          </w:tcPr>
          <w:p w:rsidR="00EB25C0" w:rsidRPr="00EB25C0" w:rsidRDefault="00EB25C0" w:rsidP="00EB25C0">
            <w:pPr>
              <w:rPr>
                <w:sz w:val="16"/>
              </w:rPr>
            </w:pPr>
          </w:p>
        </w:tc>
        <w:tc>
          <w:tcPr>
            <w:tcW w:w="3675" w:type="dxa"/>
            <w:vMerge/>
            <w:tcBorders>
              <w:left w:val="single" w:sz="4" w:space="0" w:color="auto"/>
              <w:right w:val="single" w:sz="4" w:space="0" w:color="auto"/>
            </w:tcBorders>
          </w:tcPr>
          <w:p w:rsidR="00EB25C0" w:rsidRDefault="00EB25C0">
            <w:pPr>
              <w:numPr>
                <w:ilvl w:val="0"/>
                <w:numId w:val="10"/>
              </w:numPr>
            </w:pPr>
          </w:p>
        </w:tc>
      </w:tr>
      <w:tr w:rsidR="00EB25C0" w:rsidTr="005E3E68">
        <w:trPr>
          <w:trHeight w:val="1098"/>
        </w:trPr>
        <w:tc>
          <w:tcPr>
            <w:tcW w:w="3563" w:type="dxa"/>
            <w:tcBorders>
              <w:top w:val="single" w:sz="4" w:space="0" w:color="auto"/>
              <w:left w:val="single" w:sz="4" w:space="0" w:color="auto"/>
              <w:bottom w:val="single" w:sz="4" w:space="0" w:color="auto"/>
              <w:right w:val="single" w:sz="4" w:space="0" w:color="auto"/>
            </w:tcBorders>
          </w:tcPr>
          <w:p w:rsidR="00EB25C0" w:rsidRPr="00D8766A" w:rsidRDefault="00EB25C0">
            <w:pPr>
              <w:numPr>
                <w:ilvl w:val="0"/>
                <w:numId w:val="1"/>
              </w:numPr>
              <w:tabs>
                <w:tab w:val="left" w:pos="180"/>
                <w:tab w:val="left" w:pos="360"/>
              </w:tabs>
              <w:ind w:left="180" w:hanging="180"/>
              <w:rPr>
                <w:sz w:val="32"/>
              </w:rPr>
            </w:pPr>
            <w:r w:rsidRPr="00D8766A">
              <w:rPr>
                <w:sz w:val="32"/>
              </w:rPr>
              <w:t xml:space="preserve">Create an effective presentation about themselves via PPT and </w:t>
            </w:r>
            <w:proofErr w:type="spellStart"/>
            <w:r w:rsidRPr="00D8766A">
              <w:rPr>
                <w:sz w:val="32"/>
              </w:rPr>
              <w:t>Prezi</w:t>
            </w:r>
            <w:proofErr w:type="spellEnd"/>
          </w:p>
        </w:tc>
        <w:tc>
          <w:tcPr>
            <w:tcW w:w="3572" w:type="dxa"/>
            <w:vMerge/>
            <w:tcBorders>
              <w:left w:val="single" w:sz="4" w:space="0" w:color="auto"/>
              <w:bottom w:val="single" w:sz="4" w:space="0" w:color="auto"/>
              <w:right w:val="single" w:sz="4" w:space="0" w:color="auto"/>
            </w:tcBorders>
          </w:tcPr>
          <w:p w:rsidR="00EB25C0" w:rsidRPr="00EB25C0" w:rsidRDefault="00EB25C0" w:rsidP="00EB25C0">
            <w:pPr>
              <w:rPr>
                <w:sz w:val="16"/>
              </w:rPr>
            </w:pPr>
          </w:p>
        </w:tc>
        <w:tc>
          <w:tcPr>
            <w:tcW w:w="3675" w:type="dxa"/>
            <w:vMerge/>
            <w:tcBorders>
              <w:left w:val="single" w:sz="4" w:space="0" w:color="auto"/>
              <w:bottom w:val="single" w:sz="4" w:space="0" w:color="auto"/>
              <w:right w:val="single" w:sz="4" w:space="0" w:color="auto"/>
            </w:tcBorders>
          </w:tcPr>
          <w:p w:rsidR="00EB25C0" w:rsidRDefault="00EB25C0">
            <w:pPr>
              <w:numPr>
                <w:ilvl w:val="0"/>
                <w:numId w:val="10"/>
              </w:numPr>
            </w:pPr>
          </w:p>
        </w:tc>
      </w:tr>
    </w:tbl>
    <w:p w:rsidR="00AD4A16" w:rsidRDefault="00AD4A16"/>
    <w:p w:rsidR="00AD4A16" w:rsidRDefault="00EB25C0">
      <w:pPr>
        <w:rPr>
          <w:rFonts w:ascii="Verdana" w:hAnsi="Verdana"/>
          <w:b/>
        </w:rPr>
      </w:pPr>
      <w:r>
        <w:rPr>
          <w:rFonts w:ascii="Verdana" w:hAnsi="Verdana"/>
          <w:b/>
        </w:rPr>
        <w:t>Prerequisites to Learning</w:t>
      </w:r>
    </w:p>
    <w:p w:rsidR="00AD4A16" w:rsidRDefault="00EB25C0">
      <w:r>
        <w:t>There needs to be a foundation of vocabulary, created from previous chapters about PowerPoint.  Understanding on how to navigate the Internet will be required as well.</w:t>
      </w:r>
    </w:p>
    <w:p w:rsidR="00AD4A16" w:rsidRDefault="00AD4A16"/>
    <w:p w:rsidR="00AD4A16" w:rsidRDefault="00EB25C0">
      <w:pPr>
        <w:rPr>
          <w:rFonts w:ascii="Verdana" w:hAnsi="Verdana"/>
          <w:b/>
        </w:rPr>
      </w:pPr>
      <w:r>
        <w:rPr>
          <w:rFonts w:ascii="Verdana" w:hAnsi="Verdana"/>
          <w:b/>
        </w:rPr>
        <w:t>Materials/Resources</w:t>
      </w:r>
    </w:p>
    <w:p w:rsidR="00AD4A16" w:rsidRDefault="00EB25C0">
      <w:r>
        <w:t>Teacher:</w:t>
      </w:r>
    </w:p>
    <w:p w:rsidR="00AD4A16" w:rsidRDefault="00EB25C0">
      <w:pPr>
        <w:numPr>
          <w:ilvl w:val="0"/>
          <w:numId w:val="2"/>
        </w:numPr>
      </w:pPr>
      <w:r>
        <w:t>PowerPoint slides</w:t>
      </w:r>
    </w:p>
    <w:p w:rsidR="00AD4A16" w:rsidRDefault="00EB25C0">
      <w:pPr>
        <w:numPr>
          <w:ilvl w:val="0"/>
          <w:numId w:val="2"/>
        </w:numPr>
      </w:pPr>
      <w:r>
        <w:t>computer</w:t>
      </w:r>
    </w:p>
    <w:p w:rsidR="00AD4A16" w:rsidRDefault="00EB25C0">
      <w:pPr>
        <w:numPr>
          <w:ilvl w:val="0"/>
          <w:numId w:val="2"/>
        </w:numPr>
      </w:pPr>
      <w:r>
        <w:t>dry erase board/marker(s)</w:t>
      </w:r>
    </w:p>
    <w:p w:rsidR="00AD4A16" w:rsidRDefault="00EB25C0">
      <w:pPr>
        <w:numPr>
          <w:ilvl w:val="0"/>
          <w:numId w:val="2"/>
        </w:numPr>
      </w:pPr>
      <w:r>
        <w:t>hand out(s)</w:t>
      </w:r>
    </w:p>
    <w:p w:rsidR="00AD4A16" w:rsidRDefault="00EB25C0">
      <w:r>
        <w:lastRenderedPageBreak/>
        <w:t>Students:</w:t>
      </w:r>
    </w:p>
    <w:p w:rsidR="00AD4A16" w:rsidRDefault="00EB25C0">
      <w:pPr>
        <w:numPr>
          <w:ilvl w:val="0"/>
          <w:numId w:val="2"/>
        </w:numPr>
      </w:pPr>
      <w:r>
        <w:t>3-ring binder</w:t>
      </w:r>
    </w:p>
    <w:p w:rsidR="00AD4A16" w:rsidRDefault="00EB25C0">
      <w:pPr>
        <w:numPr>
          <w:ilvl w:val="0"/>
          <w:numId w:val="2"/>
        </w:numPr>
      </w:pPr>
      <w:r>
        <w:t>notebook</w:t>
      </w:r>
    </w:p>
    <w:p w:rsidR="00AD4A16" w:rsidRDefault="00EB25C0">
      <w:pPr>
        <w:numPr>
          <w:ilvl w:val="0"/>
          <w:numId w:val="2"/>
        </w:numPr>
      </w:pPr>
      <w:r>
        <w:t>writing utensil(s)</w:t>
      </w:r>
    </w:p>
    <w:p w:rsidR="00AD4A16" w:rsidRDefault="00EB25C0">
      <w:pPr>
        <w:rPr>
          <w:rFonts w:ascii="Verdana" w:hAnsi="Verdana"/>
          <w:b/>
        </w:rPr>
      </w:pPr>
      <w:r>
        <w:rPr>
          <w:rFonts w:ascii="Verdana" w:hAnsi="Verdana"/>
          <w:b/>
        </w:rPr>
        <w:t>Instructional Activities</w:t>
      </w:r>
      <w:r w:rsidRPr="005E3E68">
        <w:rPr>
          <w:rFonts w:ascii="Verdana" w:hAnsi="Verdana"/>
          <w:b/>
          <w:sz w:val="18"/>
        </w:rPr>
        <w:t xml:space="preserve"> (Be sure to include anticipatory set and closing/assessment activities in this section and to identify them!)</w:t>
      </w:r>
    </w:p>
    <w:tbl>
      <w:tblPr>
        <w:tblW w:w="0" w:type="auto"/>
        <w:tblBorders>
          <w:top w:val="single" w:sz="4" w:space="0" w:color="auto"/>
          <w:left w:val="single" w:sz="4" w:space="0" w:color="auto"/>
          <w:bottom w:val="single" w:sz="4" w:space="0" w:color="auto"/>
          <w:right w:val="single" w:sz="4" w:space="0" w:color="auto"/>
        </w:tblBorders>
        <w:tblLook w:val="0000"/>
      </w:tblPr>
      <w:tblGrid>
        <w:gridCol w:w="4573"/>
        <w:gridCol w:w="4366"/>
        <w:gridCol w:w="1992"/>
      </w:tblGrid>
      <w:tr w:rsidR="00AD4A16" w:rsidTr="005E3E68">
        <w:trPr>
          <w:trHeight w:val="271"/>
        </w:trPr>
        <w:tc>
          <w:tcPr>
            <w:tcW w:w="4573"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Activity</w:t>
            </w:r>
          </w:p>
        </w:tc>
        <w:tc>
          <w:tcPr>
            <w:tcW w:w="4366"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pPr>
              <w:rPr>
                <w:b/>
              </w:rPr>
            </w:pPr>
            <w:r>
              <w:rPr>
                <w:b/>
              </w:rPr>
              <w:t>Why</w:t>
            </w:r>
          </w:p>
        </w:tc>
        <w:tc>
          <w:tcPr>
            <w:tcW w:w="1992" w:type="dxa"/>
            <w:tcBorders>
              <w:top w:val="single" w:sz="4" w:space="0" w:color="auto"/>
              <w:left w:val="single" w:sz="4" w:space="0" w:color="auto"/>
              <w:bottom w:val="single" w:sz="4" w:space="0" w:color="auto"/>
              <w:right w:val="single" w:sz="4" w:space="0" w:color="auto"/>
            </w:tcBorders>
            <w:shd w:val="clear" w:color="auto" w:fill="D9D9D9"/>
          </w:tcPr>
          <w:p w:rsidR="00AD4A16" w:rsidRDefault="00EB25C0" w:rsidP="005E3E68">
            <w:pPr>
              <w:rPr>
                <w:b/>
              </w:rPr>
            </w:pPr>
            <w:r>
              <w:rPr>
                <w:b/>
              </w:rPr>
              <w:t>Est</w:t>
            </w:r>
            <w:r w:rsidR="005E3E68">
              <w:rPr>
                <w:b/>
              </w:rPr>
              <w:t xml:space="preserve">. </w:t>
            </w:r>
            <w:r>
              <w:rPr>
                <w:b/>
              </w:rPr>
              <w:t>Minutes</w:t>
            </w:r>
          </w:p>
        </w:tc>
      </w:tr>
      <w:tr w:rsidR="00AD4A16" w:rsidTr="005E3E68">
        <w:trPr>
          <w:trHeight w:val="887"/>
        </w:trPr>
        <w:tc>
          <w:tcPr>
            <w:tcW w:w="4573" w:type="dxa"/>
            <w:tcBorders>
              <w:top w:val="single" w:sz="4" w:space="0" w:color="auto"/>
              <w:left w:val="single" w:sz="4" w:space="0" w:color="auto"/>
              <w:bottom w:val="single" w:sz="4" w:space="0" w:color="auto"/>
              <w:right w:val="single" w:sz="4" w:space="0" w:color="auto"/>
            </w:tcBorders>
          </w:tcPr>
          <w:p w:rsidR="00AD4A16" w:rsidRDefault="00EB25C0">
            <w:r>
              <w:rPr>
                <w:b/>
              </w:rPr>
              <w:t>SOP</w:t>
            </w:r>
            <w:r>
              <w:t xml:space="preserve"> – Standard Operating Procedures</w:t>
            </w:r>
          </w:p>
        </w:tc>
        <w:tc>
          <w:tcPr>
            <w:tcW w:w="4366" w:type="dxa"/>
            <w:tcBorders>
              <w:top w:val="single" w:sz="4" w:space="0" w:color="auto"/>
              <w:left w:val="single" w:sz="4" w:space="0" w:color="auto"/>
              <w:bottom w:val="single" w:sz="4" w:space="0" w:color="auto"/>
              <w:right w:val="single" w:sz="4" w:space="0" w:color="auto"/>
            </w:tcBorders>
          </w:tcPr>
          <w:p w:rsidR="00AD4A16" w:rsidRDefault="00EB25C0">
            <w:pPr>
              <w:numPr>
                <w:ilvl w:val="0"/>
                <w:numId w:val="9"/>
              </w:numPr>
              <w:tabs>
                <w:tab w:val="clear" w:pos="720"/>
                <w:tab w:val="num" w:pos="202"/>
              </w:tabs>
              <w:ind w:left="189" w:hanging="180"/>
            </w:pPr>
            <w:r>
              <w:t>In seats</w:t>
            </w:r>
          </w:p>
          <w:p w:rsidR="00AD4A16" w:rsidRDefault="00EB25C0">
            <w:pPr>
              <w:numPr>
                <w:ilvl w:val="0"/>
                <w:numId w:val="9"/>
              </w:numPr>
              <w:tabs>
                <w:tab w:val="clear" w:pos="720"/>
                <w:tab w:val="num" w:pos="202"/>
              </w:tabs>
              <w:ind w:left="189" w:hanging="180"/>
            </w:pPr>
            <w:r>
              <w:t>Attendance taken</w:t>
            </w:r>
          </w:p>
          <w:p w:rsidR="00AD4A16" w:rsidRDefault="00EB25C0">
            <w:pPr>
              <w:numPr>
                <w:ilvl w:val="0"/>
                <w:numId w:val="9"/>
              </w:numPr>
              <w:tabs>
                <w:tab w:val="clear" w:pos="720"/>
                <w:tab w:val="num" w:pos="202"/>
              </w:tabs>
              <w:ind w:left="189" w:hanging="180"/>
            </w:pPr>
            <w:r>
              <w:t>Hand back papers</w:t>
            </w:r>
          </w:p>
          <w:p w:rsidR="00A1714D" w:rsidRDefault="00A1714D" w:rsidP="00A1714D">
            <w:pPr>
              <w:ind w:left="189"/>
            </w:pPr>
          </w:p>
        </w:tc>
        <w:tc>
          <w:tcPr>
            <w:tcW w:w="1992" w:type="dxa"/>
            <w:tcBorders>
              <w:top w:val="single" w:sz="4" w:space="0" w:color="auto"/>
              <w:left w:val="single" w:sz="4" w:space="0" w:color="auto"/>
              <w:bottom w:val="single" w:sz="4" w:space="0" w:color="auto"/>
              <w:right w:val="single" w:sz="4" w:space="0" w:color="auto"/>
            </w:tcBorders>
          </w:tcPr>
          <w:p w:rsidR="00AD4A16" w:rsidRDefault="00EB25C0">
            <w:r>
              <w:t>2min</w:t>
            </w:r>
          </w:p>
        </w:tc>
      </w:tr>
      <w:tr w:rsidR="00AD4A16" w:rsidTr="005E3E68">
        <w:trPr>
          <w:trHeight w:val="587"/>
        </w:trPr>
        <w:tc>
          <w:tcPr>
            <w:tcW w:w="4573" w:type="dxa"/>
            <w:tcBorders>
              <w:top w:val="single" w:sz="4" w:space="0" w:color="auto"/>
              <w:left w:val="single" w:sz="4" w:space="0" w:color="auto"/>
              <w:bottom w:val="single" w:sz="4" w:space="0" w:color="auto"/>
              <w:right w:val="single" w:sz="4" w:space="0" w:color="auto"/>
            </w:tcBorders>
          </w:tcPr>
          <w:p w:rsidR="00AD4A16" w:rsidRDefault="00EB25C0">
            <w:pPr>
              <w:rPr>
                <w:b/>
              </w:rPr>
            </w:pPr>
            <w:r>
              <w:rPr>
                <w:b/>
              </w:rPr>
              <w:t>Anticipatory Set:</w:t>
            </w:r>
          </w:p>
          <w:p w:rsidR="00AD4A16" w:rsidRDefault="00EB25C0">
            <w:pPr>
              <w:numPr>
                <w:ilvl w:val="0"/>
                <w:numId w:val="3"/>
              </w:numPr>
            </w:pPr>
            <w:r>
              <w:t>PowerPoint on self</w:t>
            </w:r>
          </w:p>
        </w:tc>
        <w:tc>
          <w:tcPr>
            <w:tcW w:w="4366" w:type="dxa"/>
            <w:tcBorders>
              <w:top w:val="single" w:sz="4" w:space="0" w:color="auto"/>
              <w:left w:val="single" w:sz="4" w:space="0" w:color="auto"/>
              <w:bottom w:val="single" w:sz="4" w:space="0" w:color="auto"/>
              <w:right w:val="single" w:sz="4" w:space="0" w:color="auto"/>
            </w:tcBorders>
          </w:tcPr>
          <w:p w:rsidR="00AD4A16" w:rsidRDefault="00EB25C0">
            <w:pPr>
              <w:numPr>
                <w:ilvl w:val="0"/>
                <w:numId w:val="3"/>
              </w:numPr>
              <w:tabs>
                <w:tab w:val="num" w:pos="202"/>
              </w:tabs>
              <w:ind w:left="189" w:hanging="180"/>
            </w:pPr>
            <w:r>
              <w:t>Create discussion</w:t>
            </w:r>
          </w:p>
          <w:p w:rsidR="00AD4A16" w:rsidRDefault="00EB25C0" w:rsidP="00EB25C0">
            <w:pPr>
              <w:numPr>
                <w:ilvl w:val="0"/>
                <w:numId w:val="3"/>
              </w:numPr>
              <w:tabs>
                <w:tab w:val="num" w:pos="202"/>
              </w:tabs>
              <w:ind w:left="189" w:hanging="180"/>
            </w:pPr>
            <w:r>
              <w:t>Focus on PowerPoint features</w:t>
            </w:r>
          </w:p>
          <w:p w:rsidR="00A1714D" w:rsidRDefault="00A1714D" w:rsidP="00A1714D">
            <w:pPr>
              <w:ind w:left="189"/>
            </w:pPr>
          </w:p>
        </w:tc>
        <w:tc>
          <w:tcPr>
            <w:tcW w:w="1992" w:type="dxa"/>
            <w:tcBorders>
              <w:top w:val="single" w:sz="4" w:space="0" w:color="auto"/>
              <w:left w:val="single" w:sz="4" w:space="0" w:color="auto"/>
              <w:bottom w:val="single" w:sz="4" w:space="0" w:color="auto"/>
              <w:right w:val="single" w:sz="4" w:space="0" w:color="auto"/>
            </w:tcBorders>
          </w:tcPr>
          <w:p w:rsidR="00AD4A16" w:rsidRDefault="0097581C">
            <w:r>
              <w:t>6</w:t>
            </w:r>
            <w:r w:rsidR="00EB25C0">
              <w:t>min</w:t>
            </w:r>
          </w:p>
        </w:tc>
      </w:tr>
      <w:tr w:rsidR="00EB25C0" w:rsidTr="005E3E68">
        <w:trPr>
          <w:trHeight w:val="842"/>
        </w:trPr>
        <w:tc>
          <w:tcPr>
            <w:tcW w:w="4573" w:type="dxa"/>
            <w:tcBorders>
              <w:top w:val="single" w:sz="4" w:space="0" w:color="auto"/>
              <w:left w:val="single" w:sz="4" w:space="0" w:color="auto"/>
              <w:bottom w:val="single" w:sz="4" w:space="0" w:color="auto"/>
              <w:right w:val="single" w:sz="4" w:space="0" w:color="auto"/>
            </w:tcBorders>
          </w:tcPr>
          <w:p w:rsidR="00EB25C0" w:rsidRDefault="00EB25C0" w:rsidP="00EB25C0">
            <w:pPr>
              <w:rPr>
                <w:b/>
              </w:rPr>
            </w:pPr>
            <w:r>
              <w:rPr>
                <w:b/>
              </w:rPr>
              <w:t>Anticipatory Set #2:</w:t>
            </w:r>
          </w:p>
          <w:p w:rsidR="00EB25C0" w:rsidRDefault="00E94E83" w:rsidP="00E94E83">
            <w:pPr>
              <w:numPr>
                <w:ilvl w:val="0"/>
                <w:numId w:val="3"/>
              </w:numPr>
              <w:rPr>
                <w:b/>
              </w:rPr>
            </w:pPr>
            <w:proofErr w:type="spellStart"/>
            <w:r w:rsidRPr="00E94E83">
              <w:t>Prezi</w:t>
            </w:r>
            <w:proofErr w:type="spellEnd"/>
            <w:r w:rsidRPr="00E94E83">
              <w:t xml:space="preserve"> presentation of similar content</w:t>
            </w:r>
          </w:p>
        </w:tc>
        <w:tc>
          <w:tcPr>
            <w:tcW w:w="4366" w:type="dxa"/>
            <w:tcBorders>
              <w:top w:val="single" w:sz="4" w:space="0" w:color="auto"/>
              <w:left w:val="single" w:sz="4" w:space="0" w:color="auto"/>
              <w:bottom w:val="single" w:sz="4" w:space="0" w:color="auto"/>
              <w:right w:val="single" w:sz="4" w:space="0" w:color="auto"/>
            </w:tcBorders>
          </w:tcPr>
          <w:p w:rsidR="00EB25C0" w:rsidRDefault="00E94E83">
            <w:pPr>
              <w:numPr>
                <w:ilvl w:val="0"/>
                <w:numId w:val="3"/>
              </w:numPr>
              <w:tabs>
                <w:tab w:val="num" w:pos="202"/>
              </w:tabs>
              <w:ind w:left="189" w:hanging="180"/>
            </w:pPr>
            <w:r>
              <w:t>Show the students how there is more than one way to present the content</w:t>
            </w:r>
          </w:p>
        </w:tc>
        <w:tc>
          <w:tcPr>
            <w:tcW w:w="1992" w:type="dxa"/>
            <w:tcBorders>
              <w:top w:val="single" w:sz="4" w:space="0" w:color="auto"/>
              <w:left w:val="single" w:sz="4" w:space="0" w:color="auto"/>
              <w:bottom w:val="single" w:sz="4" w:space="0" w:color="auto"/>
              <w:right w:val="single" w:sz="4" w:space="0" w:color="auto"/>
            </w:tcBorders>
          </w:tcPr>
          <w:p w:rsidR="00EB25C0" w:rsidRDefault="0097581C">
            <w:r>
              <w:t>6</w:t>
            </w:r>
            <w:r w:rsidR="00E94E83">
              <w:t>min</w:t>
            </w:r>
          </w:p>
        </w:tc>
      </w:tr>
      <w:tr w:rsidR="00AD4A16" w:rsidTr="005E3E68">
        <w:trPr>
          <w:trHeight w:val="1128"/>
        </w:trPr>
        <w:tc>
          <w:tcPr>
            <w:tcW w:w="4573" w:type="dxa"/>
            <w:tcBorders>
              <w:top w:val="single" w:sz="4" w:space="0" w:color="auto"/>
              <w:left w:val="single" w:sz="4" w:space="0" w:color="auto"/>
              <w:bottom w:val="single" w:sz="4" w:space="0" w:color="auto"/>
              <w:right w:val="single" w:sz="4" w:space="0" w:color="auto"/>
            </w:tcBorders>
          </w:tcPr>
          <w:p w:rsidR="00AD4A16" w:rsidRDefault="00EB25C0">
            <w:pPr>
              <w:rPr>
                <w:b/>
              </w:rPr>
            </w:pPr>
            <w:r>
              <w:rPr>
                <w:b/>
              </w:rPr>
              <w:t xml:space="preserve">Instructional Activity #1: </w:t>
            </w:r>
          </w:p>
          <w:p w:rsidR="00AD4A16" w:rsidRDefault="0097581C">
            <w:pPr>
              <w:numPr>
                <w:ilvl w:val="0"/>
                <w:numId w:val="4"/>
              </w:numPr>
            </w:pPr>
            <w:proofErr w:type="spellStart"/>
            <w:r>
              <w:t>Prezi</w:t>
            </w:r>
            <w:proofErr w:type="spellEnd"/>
            <w:r>
              <w:t xml:space="preserve"> video</w:t>
            </w:r>
          </w:p>
          <w:p w:rsidR="0097581C" w:rsidRDefault="0097581C">
            <w:pPr>
              <w:numPr>
                <w:ilvl w:val="0"/>
                <w:numId w:val="4"/>
              </w:numPr>
            </w:pPr>
            <w:r w:rsidRPr="0097581C">
              <w:t>http://prezi.com/</w:t>
            </w:r>
          </w:p>
          <w:p w:rsidR="00AD4A16" w:rsidRDefault="00AD4A16">
            <w:pPr>
              <w:ind w:firstLine="120"/>
            </w:pPr>
          </w:p>
        </w:tc>
        <w:tc>
          <w:tcPr>
            <w:tcW w:w="4366" w:type="dxa"/>
            <w:tcBorders>
              <w:top w:val="single" w:sz="4" w:space="0" w:color="auto"/>
              <w:left w:val="single" w:sz="4" w:space="0" w:color="auto"/>
              <w:bottom w:val="single" w:sz="4" w:space="0" w:color="auto"/>
              <w:right w:val="single" w:sz="4" w:space="0" w:color="auto"/>
            </w:tcBorders>
          </w:tcPr>
          <w:p w:rsidR="00AD4A16" w:rsidRDefault="0097581C" w:rsidP="0097581C">
            <w:pPr>
              <w:numPr>
                <w:ilvl w:val="0"/>
                <w:numId w:val="4"/>
              </w:numPr>
            </w:pPr>
            <w:proofErr w:type="gramStart"/>
            <w:r>
              <w:t>demonstrate</w:t>
            </w:r>
            <w:proofErr w:type="gramEnd"/>
            <w:r>
              <w:t xml:space="preserve"> the basics to </w:t>
            </w:r>
            <w:proofErr w:type="spellStart"/>
            <w:r>
              <w:t>Prezi</w:t>
            </w:r>
            <w:proofErr w:type="spellEnd"/>
            <w:r>
              <w:t>.</w:t>
            </w:r>
          </w:p>
        </w:tc>
        <w:tc>
          <w:tcPr>
            <w:tcW w:w="1992" w:type="dxa"/>
            <w:tcBorders>
              <w:top w:val="single" w:sz="4" w:space="0" w:color="auto"/>
              <w:left w:val="single" w:sz="4" w:space="0" w:color="auto"/>
              <w:bottom w:val="single" w:sz="4" w:space="0" w:color="auto"/>
              <w:right w:val="single" w:sz="4" w:space="0" w:color="auto"/>
            </w:tcBorders>
          </w:tcPr>
          <w:p w:rsidR="00AD4A16" w:rsidRDefault="0097581C">
            <w:r>
              <w:t>6</w:t>
            </w:r>
            <w:r w:rsidR="00EB25C0">
              <w:t>min</w:t>
            </w:r>
          </w:p>
        </w:tc>
      </w:tr>
      <w:tr w:rsidR="00AD4A16" w:rsidTr="005E3E68">
        <w:trPr>
          <w:trHeight w:val="572"/>
        </w:trPr>
        <w:tc>
          <w:tcPr>
            <w:tcW w:w="4573" w:type="dxa"/>
            <w:tcBorders>
              <w:top w:val="single" w:sz="4" w:space="0" w:color="auto"/>
              <w:left w:val="single" w:sz="4" w:space="0" w:color="auto"/>
              <w:bottom w:val="single" w:sz="4" w:space="0" w:color="auto"/>
              <w:right w:val="single" w:sz="4" w:space="0" w:color="auto"/>
            </w:tcBorders>
          </w:tcPr>
          <w:p w:rsidR="00AD4A16" w:rsidRDefault="00EB25C0">
            <w:pPr>
              <w:rPr>
                <w:b/>
              </w:rPr>
            </w:pPr>
            <w:r>
              <w:rPr>
                <w:b/>
              </w:rPr>
              <w:t>Instructional Activity #2</w:t>
            </w:r>
          </w:p>
          <w:p w:rsidR="00AD4A16" w:rsidRPr="00A1714D" w:rsidRDefault="0097581C">
            <w:pPr>
              <w:numPr>
                <w:ilvl w:val="0"/>
                <w:numId w:val="5"/>
              </w:numPr>
              <w:rPr>
                <w:b/>
              </w:rPr>
            </w:pPr>
            <w:r>
              <w:rPr>
                <w:bCs/>
              </w:rPr>
              <w:t xml:space="preserve">Create a </w:t>
            </w:r>
            <w:proofErr w:type="spellStart"/>
            <w:r>
              <w:rPr>
                <w:bCs/>
              </w:rPr>
              <w:t>Prezi</w:t>
            </w:r>
            <w:proofErr w:type="spellEnd"/>
            <w:r>
              <w:rPr>
                <w:bCs/>
              </w:rPr>
              <w:t xml:space="preserve"> Presentation</w:t>
            </w:r>
          </w:p>
          <w:p w:rsidR="00A1714D" w:rsidRDefault="00A1714D" w:rsidP="00A1714D">
            <w:pPr>
              <w:ind w:left="360"/>
              <w:rPr>
                <w:b/>
              </w:rPr>
            </w:pPr>
          </w:p>
        </w:tc>
        <w:tc>
          <w:tcPr>
            <w:tcW w:w="4366" w:type="dxa"/>
            <w:tcBorders>
              <w:top w:val="single" w:sz="4" w:space="0" w:color="auto"/>
              <w:left w:val="single" w:sz="4" w:space="0" w:color="auto"/>
              <w:bottom w:val="single" w:sz="4" w:space="0" w:color="auto"/>
              <w:right w:val="single" w:sz="4" w:space="0" w:color="auto"/>
            </w:tcBorders>
          </w:tcPr>
          <w:p w:rsidR="00A1714D" w:rsidRDefault="00EB25C0" w:rsidP="00A1714D">
            <w:pPr>
              <w:numPr>
                <w:ilvl w:val="0"/>
                <w:numId w:val="5"/>
              </w:numPr>
              <w:tabs>
                <w:tab w:val="num" w:pos="202"/>
              </w:tabs>
              <w:ind w:left="189" w:hanging="180"/>
            </w:pPr>
            <w:r>
              <w:t xml:space="preserve">To show </w:t>
            </w:r>
            <w:r w:rsidR="0097581C">
              <w:t xml:space="preserve">test the features and benefits </w:t>
            </w:r>
          </w:p>
          <w:p w:rsidR="00A1714D" w:rsidRDefault="00A1714D" w:rsidP="00A1714D"/>
        </w:tc>
        <w:tc>
          <w:tcPr>
            <w:tcW w:w="1992" w:type="dxa"/>
            <w:tcBorders>
              <w:top w:val="single" w:sz="4" w:space="0" w:color="auto"/>
              <w:left w:val="single" w:sz="4" w:space="0" w:color="auto"/>
              <w:bottom w:val="single" w:sz="4" w:space="0" w:color="auto"/>
              <w:right w:val="single" w:sz="4" w:space="0" w:color="auto"/>
            </w:tcBorders>
          </w:tcPr>
          <w:p w:rsidR="00AD4A16" w:rsidRDefault="0097581C">
            <w:r>
              <w:t>50</w:t>
            </w:r>
            <w:r w:rsidR="00EB25C0">
              <w:t>min</w:t>
            </w:r>
          </w:p>
        </w:tc>
      </w:tr>
      <w:tr w:rsidR="00AD4A16" w:rsidTr="005E3E68">
        <w:trPr>
          <w:trHeight w:val="1128"/>
        </w:trPr>
        <w:tc>
          <w:tcPr>
            <w:tcW w:w="4573" w:type="dxa"/>
            <w:tcBorders>
              <w:top w:val="single" w:sz="4" w:space="0" w:color="auto"/>
              <w:left w:val="single" w:sz="4" w:space="0" w:color="auto"/>
              <w:bottom w:val="single" w:sz="4" w:space="0" w:color="auto"/>
              <w:right w:val="single" w:sz="4" w:space="0" w:color="auto"/>
            </w:tcBorders>
          </w:tcPr>
          <w:p w:rsidR="00AD4A16" w:rsidRDefault="00EB25C0">
            <w:r>
              <w:t>HOMEWORK</w:t>
            </w:r>
          </w:p>
          <w:p w:rsidR="00AD4A16" w:rsidRDefault="0097581C" w:rsidP="00A1714D">
            <w:pPr>
              <w:numPr>
                <w:ilvl w:val="0"/>
                <w:numId w:val="11"/>
              </w:numPr>
            </w:pPr>
            <w:r>
              <w:t xml:space="preserve">Complete </w:t>
            </w:r>
            <w:proofErr w:type="spellStart"/>
            <w:r>
              <w:t>Prezi</w:t>
            </w:r>
            <w:proofErr w:type="spellEnd"/>
            <w:r>
              <w:t xml:space="preserve"> Presentation for tomorrow</w:t>
            </w:r>
          </w:p>
        </w:tc>
        <w:tc>
          <w:tcPr>
            <w:tcW w:w="4366" w:type="dxa"/>
            <w:tcBorders>
              <w:top w:val="single" w:sz="4" w:space="0" w:color="auto"/>
              <w:left w:val="single" w:sz="4" w:space="0" w:color="auto"/>
              <w:bottom w:val="single" w:sz="4" w:space="0" w:color="auto"/>
              <w:right w:val="single" w:sz="4" w:space="0" w:color="auto"/>
            </w:tcBorders>
          </w:tcPr>
          <w:p w:rsidR="00AD4A16" w:rsidRDefault="0097581C">
            <w:pPr>
              <w:numPr>
                <w:ilvl w:val="0"/>
                <w:numId w:val="5"/>
              </w:numPr>
            </w:pPr>
            <w:r>
              <w:t xml:space="preserve">Present </w:t>
            </w:r>
            <w:proofErr w:type="spellStart"/>
            <w:r>
              <w:t>Prezi</w:t>
            </w:r>
            <w:proofErr w:type="spellEnd"/>
            <w:r>
              <w:t xml:space="preserve"> the next class</w:t>
            </w:r>
          </w:p>
        </w:tc>
        <w:tc>
          <w:tcPr>
            <w:tcW w:w="1992" w:type="dxa"/>
            <w:tcBorders>
              <w:top w:val="single" w:sz="4" w:space="0" w:color="auto"/>
              <w:left w:val="single" w:sz="4" w:space="0" w:color="auto"/>
              <w:bottom w:val="single" w:sz="4" w:space="0" w:color="auto"/>
              <w:right w:val="single" w:sz="4" w:space="0" w:color="auto"/>
            </w:tcBorders>
          </w:tcPr>
          <w:p w:rsidR="00AD4A16" w:rsidRDefault="00EB25C0">
            <w:r>
              <w:t>End of class/home</w:t>
            </w:r>
          </w:p>
        </w:tc>
      </w:tr>
    </w:tbl>
    <w:p w:rsidR="00AD4A16" w:rsidRDefault="00AD4A16">
      <w:pPr>
        <w:rPr>
          <w:rFonts w:ascii="Verdana" w:hAnsi="Verdana"/>
          <w:b/>
        </w:rPr>
      </w:pPr>
    </w:p>
    <w:p w:rsidR="00AD4A16" w:rsidRDefault="00EB25C0">
      <w:pPr>
        <w:rPr>
          <w:rFonts w:ascii="Verdana" w:hAnsi="Verdana"/>
          <w:b/>
        </w:rPr>
      </w:pPr>
      <w:r>
        <w:rPr>
          <w:rFonts w:ascii="Verdana" w:hAnsi="Verdana"/>
          <w:b/>
        </w:rPr>
        <w:t>Considerations for Special Needs</w:t>
      </w:r>
    </w:p>
    <w:tbl>
      <w:tblPr>
        <w:tblW w:w="0" w:type="auto"/>
        <w:tblBorders>
          <w:top w:val="single" w:sz="4" w:space="0" w:color="auto"/>
          <w:left w:val="single" w:sz="4" w:space="0" w:color="auto"/>
          <w:bottom w:val="single" w:sz="4" w:space="0" w:color="auto"/>
          <w:right w:val="single" w:sz="4" w:space="0" w:color="auto"/>
        </w:tblBorders>
        <w:tblLook w:val="0000"/>
      </w:tblPr>
      <w:tblGrid>
        <w:gridCol w:w="10959"/>
      </w:tblGrid>
      <w:tr w:rsidR="00AD4A16" w:rsidTr="005E3E68">
        <w:trPr>
          <w:trHeight w:val="276"/>
        </w:trPr>
        <w:tc>
          <w:tcPr>
            <w:tcW w:w="10959" w:type="dxa"/>
            <w:tcBorders>
              <w:top w:val="single" w:sz="4" w:space="0" w:color="auto"/>
              <w:left w:val="single" w:sz="4" w:space="0" w:color="auto"/>
              <w:bottom w:val="single" w:sz="4" w:space="0" w:color="auto"/>
              <w:right w:val="single" w:sz="4" w:space="0" w:color="auto"/>
            </w:tcBorders>
          </w:tcPr>
          <w:p w:rsidR="00AD4A16" w:rsidRDefault="00EB25C0">
            <w:r>
              <w:t>Notes printed off for students who are not able to take notes (IEP, injury, sick)</w:t>
            </w:r>
          </w:p>
        </w:tc>
      </w:tr>
      <w:tr w:rsidR="00AD4A16" w:rsidTr="005E3E68">
        <w:trPr>
          <w:trHeight w:val="827"/>
        </w:trPr>
        <w:tc>
          <w:tcPr>
            <w:tcW w:w="10959" w:type="dxa"/>
            <w:tcBorders>
              <w:top w:val="single" w:sz="4" w:space="0" w:color="auto"/>
              <w:left w:val="single" w:sz="4" w:space="0" w:color="auto"/>
              <w:bottom w:val="single" w:sz="4" w:space="0" w:color="auto"/>
              <w:right w:val="single" w:sz="4" w:space="0" w:color="auto"/>
            </w:tcBorders>
          </w:tcPr>
          <w:p w:rsidR="00AD4A16" w:rsidRDefault="00EB25C0" w:rsidP="005E3E68">
            <w:r>
              <w:t xml:space="preserve">When class is working on </w:t>
            </w:r>
            <w:r w:rsidR="005E3E68">
              <w:t>Instructional Activity #2</w:t>
            </w:r>
            <w:r>
              <w:t>, I can go over and make sure that struggling students are receiving the same information that was given, so they can participate in classroom discussion</w:t>
            </w:r>
          </w:p>
        </w:tc>
      </w:tr>
      <w:tr w:rsidR="00AD4A16" w:rsidTr="005E3E68">
        <w:trPr>
          <w:trHeight w:val="291"/>
        </w:trPr>
        <w:tc>
          <w:tcPr>
            <w:tcW w:w="10959" w:type="dxa"/>
            <w:tcBorders>
              <w:top w:val="single" w:sz="4" w:space="0" w:color="auto"/>
              <w:left w:val="single" w:sz="4" w:space="0" w:color="auto"/>
              <w:bottom w:val="single" w:sz="4" w:space="0" w:color="auto"/>
              <w:right w:val="single" w:sz="4" w:space="0" w:color="auto"/>
            </w:tcBorders>
          </w:tcPr>
          <w:p w:rsidR="00AD4A16" w:rsidRDefault="00EB25C0">
            <w:r>
              <w:t>Adaptations will be made to the specific situation(s)</w:t>
            </w:r>
          </w:p>
        </w:tc>
      </w:tr>
    </w:tbl>
    <w:p w:rsidR="00AD4A16" w:rsidRDefault="00AD4A16">
      <w:pPr>
        <w:rPr>
          <w:rFonts w:ascii="Verdana" w:hAnsi="Verdana"/>
          <w:b/>
        </w:rPr>
      </w:pPr>
    </w:p>
    <w:p w:rsidR="00AD4A16" w:rsidRDefault="00EB25C0">
      <w:pPr>
        <w:rPr>
          <w:rFonts w:ascii="Verdana" w:hAnsi="Verdana"/>
          <w:b/>
        </w:rPr>
      </w:pPr>
      <w:r>
        <w:rPr>
          <w:rFonts w:ascii="Verdana" w:hAnsi="Verdana"/>
          <w:b/>
        </w:rPr>
        <w:t>Comments/Reflection</w:t>
      </w:r>
    </w:p>
    <w:tbl>
      <w:tblPr>
        <w:tblW w:w="0" w:type="auto"/>
        <w:tblBorders>
          <w:top w:val="single" w:sz="4" w:space="0" w:color="auto"/>
          <w:left w:val="single" w:sz="4" w:space="0" w:color="auto"/>
          <w:bottom w:val="single" w:sz="4" w:space="0" w:color="auto"/>
          <w:right w:val="single" w:sz="4" w:space="0" w:color="auto"/>
        </w:tblBorders>
        <w:tblLook w:val="0000"/>
      </w:tblPr>
      <w:tblGrid>
        <w:gridCol w:w="10989"/>
      </w:tblGrid>
      <w:tr w:rsidR="00AD4A16" w:rsidTr="00A1714D">
        <w:trPr>
          <w:trHeight w:val="529"/>
        </w:trPr>
        <w:tc>
          <w:tcPr>
            <w:tcW w:w="10989" w:type="dxa"/>
            <w:tcBorders>
              <w:top w:val="single" w:sz="4" w:space="0" w:color="auto"/>
              <w:left w:val="single" w:sz="4" w:space="0" w:color="auto"/>
              <w:bottom w:val="single" w:sz="4" w:space="0" w:color="auto"/>
              <w:right w:val="single" w:sz="4" w:space="0" w:color="auto"/>
            </w:tcBorders>
          </w:tcPr>
          <w:p w:rsidR="00AD4A16" w:rsidRDefault="00EB25C0">
            <w:r>
              <w:t>How did the overall lesson go?</w:t>
            </w:r>
          </w:p>
          <w:p w:rsidR="00AD4A16" w:rsidRDefault="00AD4A16"/>
        </w:tc>
      </w:tr>
      <w:tr w:rsidR="00AD4A16" w:rsidTr="00A1714D">
        <w:trPr>
          <w:trHeight w:val="543"/>
        </w:trPr>
        <w:tc>
          <w:tcPr>
            <w:tcW w:w="10989" w:type="dxa"/>
            <w:tcBorders>
              <w:top w:val="single" w:sz="4" w:space="0" w:color="auto"/>
              <w:left w:val="single" w:sz="4" w:space="0" w:color="auto"/>
              <w:bottom w:val="single" w:sz="4" w:space="0" w:color="auto"/>
              <w:right w:val="single" w:sz="4" w:space="0" w:color="auto"/>
            </w:tcBorders>
          </w:tcPr>
          <w:p w:rsidR="00AD4A16" w:rsidRDefault="00EB25C0">
            <w:r>
              <w:t>Can the students reflect classroom definitions to real-world situations?</w:t>
            </w:r>
          </w:p>
          <w:p w:rsidR="00AD4A16" w:rsidRDefault="00AD4A16"/>
        </w:tc>
      </w:tr>
      <w:tr w:rsidR="00AD4A16" w:rsidTr="00A1714D">
        <w:trPr>
          <w:trHeight w:val="529"/>
        </w:trPr>
        <w:tc>
          <w:tcPr>
            <w:tcW w:w="10989" w:type="dxa"/>
            <w:tcBorders>
              <w:top w:val="single" w:sz="4" w:space="0" w:color="auto"/>
              <w:left w:val="single" w:sz="4" w:space="0" w:color="auto"/>
              <w:bottom w:val="single" w:sz="4" w:space="0" w:color="auto"/>
              <w:right w:val="single" w:sz="4" w:space="0" w:color="auto"/>
            </w:tcBorders>
          </w:tcPr>
          <w:p w:rsidR="00AD4A16" w:rsidRDefault="00EB25C0">
            <w:r>
              <w:t>What worked out well?</w:t>
            </w:r>
          </w:p>
          <w:p w:rsidR="00AD4A16" w:rsidRDefault="00AD4A16"/>
        </w:tc>
      </w:tr>
      <w:tr w:rsidR="00AD4A16" w:rsidTr="00A1714D">
        <w:trPr>
          <w:trHeight w:val="543"/>
        </w:trPr>
        <w:tc>
          <w:tcPr>
            <w:tcW w:w="10989" w:type="dxa"/>
            <w:tcBorders>
              <w:top w:val="single" w:sz="4" w:space="0" w:color="auto"/>
              <w:left w:val="single" w:sz="4" w:space="0" w:color="auto"/>
              <w:bottom w:val="single" w:sz="4" w:space="0" w:color="auto"/>
              <w:right w:val="single" w:sz="4" w:space="0" w:color="auto"/>
            </w:tcBorders>
          </w:tcPr>
          <w:p w:rsidR="00AD4A16" w:rsidRDefault="00EB25C0">
            <w:r>
              <w:t>What didn’t work well? Why? What can be changed</w:t>
            </w:r>
          </w:p>
          <w:p w:rsidR="00AD4A16" w:rsidRDefault="00AD4A16"/>
        </w:tc>
      </w:tr>
    </w:tbl>
    <w:p w:rsidR="00AD4A16" w:rsidRDefault="00AD4A16" w:rsidP="00A1714D"/>
    <w:sectPr w:rsidR="00AD4A16" w:rsidSect="005E3E68">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A16" w:rsidRDefault="00EB25C0">
      <w:r>
        <w:separator/>
      </w:r>
    </w:p>
  </w:endnote>
  <w:endnote w:type="continuationSeparator" w:id="0">
    <w:p w:rsidR="00AD4A16" w:rsidRDefault="00EB25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NewCenturySchlbk-Roman+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A16" w:rsidRDefault="00EB25C0">
      <w:r>
        <w:separator/>
      </w:r>
    </w:p>
  </w:footnote>
  <w:footnote w:type="continuationSeparator" w:id="0">
    <w:p w:rsidR="00AD4A16" w:rsidRDefault="00EB2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A16" w:rsidRDefault="00EB25C0">
    <w:pPr>
      <w:pStyle w:val="Header"/>
      <w:jc w:val="right"/>
    </w:pPr>
    <w:r>
      <w:t>Guy Turner</w:t>
    </w:r>
  </w:p>
  <w:p w:rsidR="00AD4A16" w:rsidRDefault="00EB25C0">
    <w:pPr>
      <w:pStyle w:val="Header"/>
      <w:jc w:val="right"/>
    </w:pPr>
    <w:r>
      <w:t>Lesson Plans</w:t>
    </w:r>
  </w:p>
  <w:p w:rsidR="00AD4A16" w:rsidRDefault="00EB25C0">
    <w:pPr>
      <w:pStyle w:val="Header"/>
      <w:jc w:val="right"/>
    </w:pPr>
    <w:r>
      <w:t xml:space="preserve">Day 1 </w:t>
    </w:r>
    <w:r w:rsidR="00042D27">
      <w:t>Presentation Software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41B8"/>
    <w:multiLevelType w:val="hybridMultilevel"/>
    <w:tmpl w:val="F9082C2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DED6838"/>
    <w:multiLevelType w:val="hybridMultilevel"/>
    <w:tmpl w:val="11648A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404C4F"/>
    <w:multiLevelType w:val="hybridMultilevel"/>
    <w:tmpl w:val="BF8C074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A695E1C"/>
    <w:multiLevelType w:val="hybridMultilevel"/>
    <w:tmpl w:val="D4E25F78"/>
    <w:lvl w:ilvl="0" w:tplc="BED4532E">
      <w:start w:val="1"/>
      <w:numFmt w:val="decimal"/>
      <w:lvlText w:val="%1)"/>
      <w:lvlJc w:val="left"/>
      <w:pPr>
        <w:ind w:left="720" w:hanging="360"/>
      </w:pPr>
      <w:rPr>
        <w:b/>
      </w:rPr>
    </w:lvl>
    <w:lvl w:ilvl="1" w:tplc="A4C24196">
      <w:start w:val="1"/>
      <w:numFmt w:val="bullet"/>
      <w:lvlText w:val=""/>
      <w:lvlJc w:val="left"/>
      <w:pPr>
        <w:tabs>
          <w:tab w:val="num" w:pos="1440"/>
        </w:tabs>
        <w:ind w:left="1440" w:hanging="360"/>
      </w:pPr>
      <w:rPr>
        <w:rFonts w:ascii="Symbol" w:hAnsi="Symbol" w:hint="default"/>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DB71EC6"/>
    <w:multiLevelType w:val="hybridMultilevel"/>
    <w:tmpl w:val="9AB0EFDC"/>
    <w:lvl w:ilvl="0" w:tplc="A4C2419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BF2402"/>
    <w:multiLevelType w:val="hybridMultilevel"/>
    <w:tmpl w:val="519054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BF2AF3"/>
    <w:multiLevelType w:val="hybridMultilevel"/>
    <w:tmpl w:val="2686618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01461D7"/>
    <w:multiLevelType w:val="hybridMultilevel"/>
    <w:tmpl w:val="961A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951197"/>
    <w:multiLevelType w:val="hybridMultilevel"/>
    <w:tmpl w:val="130289E2"/>
    <w:lvl w:ilvl="0" w:tplc="04090001">
      <w:start w:val="1"/>
      <w:numFmt w:val="bullet"/>
      <w:lvlText w:val=""/>
      <w:lvlJc w:val="left"/>
      <w:pPr>
        <w:tabs>
          <w:tab w:val="num" w:pos="840"/>
        </w:tabs>
        <w:ind w:left="8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9731C62"/>
    <w:multiLevelType w:val="hybridMultilevel"/>
    <w:tmpl w:val="221AC0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6"/>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9"/>
  </w:num>
  <w:num w:numId="10">
    <w:abstractNumId w:val="5"/>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0393"/>
    <w:rsid w:val="00042D27"/>
    <w:rsid w:val="003A115B"/>
    <w:rsid w:val="003F0393"/>
    <w:rsid w:val="005E3E68"/>
    <w:rsid w:val="0097581C"/>
    <w:rsid w:val="00A1714D"/>
    <w:rsid w:val="00AD4A16"/>
    <w:rsid w:val="00D8766A"/>
    <w:rsid w:val="00E94E83"/>
    <w:rsid w:val="00EB25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A1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AD4A16"/>
    <w:pPr>
      <w:tabs>
        <w:tab w:val="center" w:pos="4320"/>
        <w:tab w:val="right" w:pos="8640"/>
      </w:tabs>
    </w:pPr>
  </w:style>
  <w:style w:type="paragraph" w:styleId="Footer">
    <w:name w:val="footer"/>
    <w:basedOn w:val="Normal"/>
    <w:semiHidden/>
    <w:rsid w:val="00AD4A16"/>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Course Name</vt:lpstr>
    </vt:vector>
  </TitlesOfParts>
  <Company>MGSD</Company>
  <LinksUpToDate>false</LinksUpToDate>
  <CharactersWithSpaces>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Name</dc:title>
  <dc:creator>guy turner</dc:creator>
  <cp:lastModifiedBy>Guy Turner</cp:lastModifiedBy>
  <cp:revision>7</cp:revision>
  <dcterms:created xsi:type="dcterms:W3CDTF">2011-01-09T20:30:00Z</dcterms:created>
  <dcterms:modified xsi:type="dcterms:W3CDTF">2011-01-11T04:10:00Z</dcterms:modified>
</cp:coreProperties>
</file>